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42FCE" w14:textId="7EFC25BE" w:rsidR="00886B88" w:rsidRDefault="00886B88" w:rsidP="00886B88">
      <w:r w:rsidRPr="00886B88">
        <w:drawing>
          <wp:anchor distT="0" distB="0" distL="114300" distR="114300" simplePos="0" relativeHeight="251658240" behindDoc="1" locked="0" layoutInCell="1" allowOverlap="0" wp14:anchorId="1572FC9A" wp14:editId="2A40EC2D">
            <wp:simplePos x="0" y="0"/>
            <wp:positionH relativeFrom="margin">
              <wp:align>left</wp:align>
            </wp:positionH>
            <wp:positionV relativeFrom="paragraph">
              <wp:posOffset>6985</wp:posOffset>
            </wp:positionV>
            <wp:extent cx="1587500" cy="831215"/>
            <wp:effectExtent l="0" t="0" r="0" b="6985"/>
            <wp:wrapTight wrapText="bothSides">
              <wp:wrapPolygon edited="0">
                <wp:start x="0" y="0"/>
                <wp:lineTo x="0" y="21286"/>
                <wp:lineTo x="21254" y="21286"/>
                <wp:lineTo x="21254" y="0"/>
                <wp:lineTo x="0" y="0"/>
              </wp:wrapPolygon>
            </wp:wrapTight>
            <wp:docPr id="1717236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236669" name=""/>
                    <pic:cNvPicPr/>
                  </pic:nvPicPr>
                  <pic:blipFill>
                    <a:blip r:embed="rId4"/>
                    <a:stretch>
                      <a:fillRect/>
                    </a:stretch>
                  </pic:blipFill>
                  <pic:spPr>
                    <a:xfrm>
                      <a:off x="0" y="0"/>
                      <a:ext cx="1587500" cy="831215"/>
                    </a:xfrm>
                    <a:prstGeom prst="rect">
                      <a:avLst/>
                    </a:prstGeom>
                  </pic:spPr>
                </pic:pic>
              </a:graphicData>
            </a:graphic>
            <wp14:sizeRelH relativeFrom="margin">
              <wp14:pctWidth>0</wp14:pctWidth>
            </wp14:sizeRelH>
            <wp14:sizeRelV relativeFrom="margin">
              <wp14:pctHeight>0</wp14:pctHeight>
            </wp14:sizeRelV>
          </wp:anchor>
        </w:drawing>
      </w:r>
    </w:p>
    <w:p w14:paraId="71D35A08" w14:textId="77777777" w:rsidR="00886B88" w:rsidRDefault="00886B88" w:rsidP="00886B88">
      <w:pPr>
        <w:jc w:val="center"/>
        <w:rPr>
          <w:rFonts w:asciiTheme="majorHAnsi" w:hAnsiTheme="majorHAnsi"/>
        </w:rPr>
      </w:pPr>
      <w:r w:rsidRPr="00886B88">
        <w:rPr>
          <w:rFonts w:asciiTheme="majorHAnsi" w:hAnsiTheme="majorHAnsi"/>
        </w:rPr>
        <w:t xml:space="preserve">AVIATION  HISTORICAL  SOCIETY  OF  AUSTRALIA (NSW)  Inc                                                                                                                              </w:t>
      </w:r>
      <w:r>
        <w:rPr>
          <w:rFonts w:asciiTheme="majorHAnsi" w:hAnsiTheme="majorHAnsi"/>
        </w:rPr>
        <w:t>TOM LOCKLEY, EVENTS LIAISON COMMITTEE MEMBER</w:t>
      </w:r>
    </w:p>
    <w:p w14:paraId="3A45D4DB" w14:textId="77777777" w:rsidR="007747F2" w:rsidRDefault="00886B88" w:rsidP="00886B88">
      <w:pPr>
        <w:jc w:val="center"/>
        <w:rPr>
          <w:rFonts w:asciiTheme="majorHAnsi" w:hAnsiTheme="majorHAnsi"/>
        </w:rPr>
      </w:pPr>
      <w:r>
        <w:rPr>
          <w:rFonts w:asciiTheme="majorHAnsi" w:hAnsiTheme="majorHAnsi"/>
        </w:rPr>
        <w:t>301/27 CADIGAL AVENUE, PYRMONT NSW AUSTRALIA 2009</w:t>
      </w:r>
      <w:r w:rsidRPr="00886B88">
        <w:rPr>
          <w:rFonts w:asciiTheme="majorHAnsi" w:hAnsiTheme="majorHAnsi"/>
        </w:rPr>
        <w:t xml:space="preserve">                                                                                                                             </w:t>
      </w:r>
    </w:p>
    <w:p w14:paraId="68B8CAAC" w14:textId="3EC6516B" w:rsidR="0060093F" w:rsidRDefault="007747F2" w:rsidP="00886B88">
      <w:pPr>
        <w:jc w:val="center"/>
        <w:rPr>
          <w:rFonts w:asciiTheme="majorHAnsi" w:hAnsiTheme="majorHAnsi"/>
        </w:rPr>
      </w:pPr>
      <w:hyperlink r:id="rId5" w:history="1">
        <w:r w:rsidRPr="00A72834">
          <w:rPr>
            <w:rStyle w:val="Hyperlink"/>
            <w:rFonts w:asciiTheme="majorHAnsi" w:hAnsiTheme="majorHAnsi"/>
          </w:rPr>
          <w:t>tomlockley@gmail.com</w:t>
        </w:r>
      </w:hyperlink>
      <w:r w:rsidR="00886B88">
        <w:rPr>
          <w:rFonts w:asciiTheme="majorHAnsi" w:hAnsiTheme="majorHAnsi"/>
        </w:rPr>
        <w:t>, +61 403 615 134</w:t>
      </w:r>
    </w:p>
    <w:p w14:paraId="603C1038" w14:textId="77777777" w:rsidR="007747F2" w:rsidRDefault="007747F2" w:rsidP="00886B88">
      <w:pPr>
        <w:jc w:val="center"/>
        <w:rPr>
          <w:rFonts w:asciiTheme="majorHAnsi" w:hAnsiTheme="majorHAnsi"/>
        </w:rPr>
      </w:pPr>
    </w:p>
    <w:p w14:paraId="72D7D1A3" w14:textId="77777777" w:rsidR="007747F2" w:rsidRDefault="007747F2" w:rsidP="00886B88">
      <w:pPr>
        <w:jc w:val="center"/>
        <w:rPr>
          <w:rFonts w:asciiTheme="majorHAnsi" w:hAnsiTheme="majorHAnsi"/>
        </w:rPr>
      </w:pPr>
    </w:p>
    <w:p w14:paraId="3F0694F7" w14:textId="2DCD4525" w:rsidR="00A338AE" w:rsidRPr="00DA79CB" w:rsidRDefault="00A338AE" w:rsidP="00A338AE">
      <w:pPr>
        <w:ind w:firstLine="0"/>
        <w:jc w:val="left"/>
        <w:rPr>
          <w:rFonts w:asciiTheme="majorHAnsi" w:hAnsiTheme="majorHAnsi"/>
          <w:sz w:val="24"/>
          <w:szCs w:val="40"/>
        </w:rPr>
      </w:pPr>
      <w:r w:rsidRPr="00DA79CB">
        <w:rPr>
          <w:rFonts w:asciiTheme="majorHAnsi" w:hAnsiTheme="majorHAnsi"/>
          <w:sz w:val="24"/>
          <w:szCs w:val="40"/>
        </w:rPr>
        <w:t>Manager</w:t>
      </w:r>
      <w:r w:rsidRPr="00DA79CB">
        <w:rPr>
          <w:rFonts w:asciiTheme="majorHAnsi" w:hAnsiTheme="majorHAnsi"/>
          <w:sz w:val="24"/>
          <w:szCs w:val="40"/>
        </w:rPr>
        <w:br/>
      </w:r>
      <w:r w:rsidR="00DA79CB" w:rsidRPr="00DA79CB">
        <w:rPr>
          <w:rFonts w:asciiTheme="majorHAnsi" w:hAnsiTheme="majorHAnsi"/>
          <w:sz w:val="24"/>
          <w:szCs w:val="40"/>
        </w:rPr>
        <w:t xml:space="preserve">Australia Post </w:t>
      </w:r>
      <w:r w:rsidRPr="00DA79CB">
        <w:rPr>
          <w:rFonts w:asciiTheme="majorHAnsi" w:hAnsiTheme="majorHAnsi"/>
          <w:sz w:val="24"/>
          <w:szCs w:val="40"/>
        </w:rPr>
        <w:t>Philatelic services</w:t>
      </w:r>
      <w:r w:rsidRPr="00DA79CB">
        <w:rPr>
          <w:rFonts w:asciiTheme="majorHAnsi" w:hAnsiTheme="majorHAnsi"/>
          <w:sz w:val="24"/>
          <w:szCs w:val="40"/>
        </w:rPr>
        <w:br/>
      </w:r>
      <w:r w:rsidRPr="00DA79CB">
        <w:rPr>
          <w:rFonts w:asciiTheme="majorHAnsi" w:hAnsiTheme="majorHAnsi"/>
          <w:sz w:val="24"/>
          <w:szCs w:val="40"/>
        </w:rPr>
        <w:t xml:space="preserve">GPO Box 1777, </w:t>
      </w:r>
      <w:r w:rsidR="00DB13A0" w:rsidRPr="00DA79CB">
        <w:rPr>
          <w:rFonts w:asciiTheme="majorHAnsi" w:hAnsiTheme="majorHAnsi"/>
          <w:sz w:val="24"/>
          <w:szCs w:val="40"/>
        </w:rPr>
        <w:br/>
      </w:r>
      <w:r w:rsidRPr="00DA79CB">
        <w:rPr>
          <w:rFonts w:asciiTheme="majorHAnsi" w:hAnsiTheme="majorHAnsi"/>
          <w:sz w:val="24"/>
          <w:szCs w:val="40"/>
        </w:rPr>
        <w:t>Melbourne</w:t>
      </w:r>
      <w:r w:rsidR="00DB13A0" w:rsidRPr="00DA79CB">
        <w:rPr>
          <w:rFonts w:asciiTheme="majorHAnsi" w:hAnsiTheme="majorHAnsi"/>
          <w:sz w:val="24"/>
          <w:szCs w:val="40"/>
        </w:rPr>
        <w:t xml:space="preserve"> </w:t>
      </w:r>
      <w:r w:rsidRPr="00DA79CB">
        <w:rPr>
          <w:rFonts w:asciiTheme="majorHAnsi" w:hAnsiTheme="majorHAnsi"/>
          <w:sz w:val="24"/>
          <w:szCs w:val="40"/>
        </w:rPr>
        <w:t>VIC 3001. </w:t>
      </w:r>
    </w:p>
    <w:p w14:paraId="254B7D6C" w14:textId="77777777" w:rsidR="00A338AE" w:rsidRPr="00DA79CB" w:rsidRDefault="00A338AE" w:rsidP="00A338AE">
      <w:pPr>
        <w:ind w:firstLine="0"/>
        <w:jc w:val="left"/>
        <w:rPr>
          <w:rFonts w:asciiTheme="majorHAnsi" w:hAnsiTheme="majorHAnsi"/>
          <w:sz w:val="24"/>
          <w:szCs w:val="40"/>
        </w:rPr>
      </w:pPr>
    </w:p>
    <w:p w14:paraId="06E83DF6" w14:textId="1A2421C9" w:rsidR="00A338AE" w:rsidRPr="00DA79CB" w:rsidRDefault="00A338AE" w:rsidP="00A338AE">
      <w:pPr>
        <w:ind w:firstLine="0"/>
        <w:jc w:val="left"/>
        <w:rPr>
          <w:rFonts w:asciiTheme="majorHAnsi" w:hAnsiTheme="majorHAnsi"/>
          <w:sz w:val="24"/>
          <w:szCs w:val="40"/>
        </w:rPr>
      </w:pPr>
      <w:r w:rsidRPr="00DA79CB">
        <w:rPr>
          <w:rFonts w:asciiTheme="majorHAnsi" w:hAnsiTheme="majorHAnsi"/>
          <w:sz w:val="24"/>
          <w:szCs w:val="40"/>
        </w:rPr>
        <w:t xml:space="preserve">Subject: 100th </w:t>
      </w:r>
      <w:r w:rsidR="00DB13A0" w:rsidRPr="00DA79CB">
        <w:rPr>
          <w:rFonts w:asciiTheme="majorHAnsi" w:hAnsiTheme="majorHAnsi"/>
          <w:sz w:val="24"/>
          <w:szCs w:val="40"/>
        </w:rPr>
        <w:t>anniversary of the major aviation achievement of 1</w:t>
      </w:r>
      <w:r w:rsidR="00DA79CB" w:rsidRPr="00DA79CB">
        <w:rPr>
          <w:rFonts w:asciiTheme="majorHAnsi" w:hAnsiTheme="majorHAnsi"/>
          <w:sz w:val="24"/>
          <w:szCs w:val="40"/>
        </w:rPr>
        <w:t>9</w:t>
      </w:r>
      <w:r w:rsidR="00DB13A0" w:rsidRPr="00DA79CB">
        <w:rPr>
          <w:rFonts w:asciiTheme="majorHAnsi" w:hAnsiTheme="majorHAnsi"/>
          <w:sz w:val="24"/>
          <w:szCs w:val="40"/>
        </w:rPr>
        <w:t>2</w:t>
      </w:r>
      <w:r w:rsidR="00DA79CB" w:rsidRPr="00DA79CB">
        <w:rPr>
          <w:rFonts w:asciiTheme="majorHAnsi" w:hAnsiTheme="majorHAnsi"/>
          <w:sz w:val="24"/>
          <w:szCs w:val="40"/>
        </w:rPr>
        <w:t>6</w:t>
      </w:r>
      <w:r w:rsidR="00DB13A0" w:rsidRPr="00DA79CB">
        <w:rPr>
          <w:rFonts w:asciiTheme="majorHAnsi" w:hAnsiTheme="majorHAnsi"/>
          <w:sz w:val="24"/>
          <w:szCs w:val="40"/>
        </w:rPr>
        <w:t xml:space="preserve">: </w:t>
      </w:r>
      <w:r w:rsidR="00DA79CB" w:rsidRPr="00DA79CB">
        <w:rPr>
          <w:rFonts w:asciiTheme="majorHAnsi" w:hAnsiTheme="majorHAnsi"/>
          <w:sz w:val="24"/>
          <w:szCs w:val="40"/>
        </w:rPr>
        <w:t xml:space="preserve"> is there a philatelic issue?</w:t>
      </w:r>
    </w:p>
    <w:p w14:paraId="7FDD3586" w14:textId="77777777" w:rsidR="00DB13A0" w:rsidRPr="00DA79CB" w:rsidRDefault="00DB13A0" w:rsidP="00A338AE">
      <w:pPr>
        <w:ind w:firstLine="0"/>
        <w:jc w:val="left"/>
        <w:rPr>
          <w:rFonts w:asciiTheme="majorHAnsi" w:hAnsiTheme="majorHAnsi"/>
          <w:sz w:val="24"/>
          <w:szCs w:val="40"/>
        </w:rPr>
      </w:pPr>
    </w:p>
    <w:p w14:paraId="7902A545" w14:textId="13D4B57D" w:rsidR="007747F2" w:rsidRPr="00DA79CB" w:rsidRDefault="00DB13A0" w:rsidP="00A338AE">
      <w:pPr>
        <w:ind w:firstLine="0"/>
        <w:jc w:val="left"/>
        <w:rPr>
          <w:rFonts w:asciiTheme="majorHAnsi" w:hAnsiTheme="majorHAnsi"/>
          <w:sz w:val="24"/>
          <w:szCs w:val="40"/>
        </w:rPr>
      </w:pPr>
      <w:r w:rsidRPr="00DA79CB">
        <w:rPr>
          <w:rFonts w:asciiTheme="majorHAnsi" w:hAnsiTheme="majorHAnsi"/>
          <w:sz w:val="24"/>
          <w:szCs w:val="40"/>
        </w:rPr>
        <w:t xml:space="preserve">    </w:t>
      </w:r>
      <w:r w:rsidR="007747F2" w:rsidRPr="00DA79CB">
        <w:rPr>
          <w:rFonts w:asciiTheme="majorHAnsi" w:hAnsiTheme="majorHAnsi"/>
          <w:sz w:val="24"/>
          <w:szCs w:val="40"/>
        </w:rPr>
        <w:t>In September-November 1926, Group Captain Richard Williams, Chief of Staff of the Royal Australian Air Force, led  an exploratory flight to islands north of Australia. This was the first overseas flight of a RAAF aircraft and was, for much of the journey, the first aircraft to visit. The flight was the major Australian aviation feat of 1926.</w:t>
      </w:r>
    </w:p>
    <w:p w14:paraId="5B90CF87" w14:textId="7134397D" w:rsidR="003E6C9C" w:rsidRPr="00DA79CB" w:rsidRDefault="003E6C9C" w:rsidP="007747F2">
      <w:pPr>
        <w:jc w:val="left"/>
        <w:rPr>
          <w:rFonts w:asciiTheme="majorHAnsi" w:hAnsiTheme="majorHAnsi"/>
          <w:sz w:val="24"/>
          <w:szCs w:val="40"/>
        </w:rPr>
      </w:pPr>
      <w:r w:rsidRPr="00DA79CB">
        <w:rPr>
          <w:rFonts w:asciiTheme="majorHAnsi" w:hAnsiTheme="majorHAnsi"/>
          <w:sz w:val="24"/>
          <w:szCs w:val="40"/>
        </w:rPr>
        <w:t xml:space="preserve">I am wondering if Australia Post philatelic department is making a special issue to </w:t>
      </w:r>
      <w:r w:rsidR="00DB13A0" w:rsidRPr="00DA79CB">
        <w:rPr>
          <w:rFonts w:asciiTheme="majorHAnsi" w:hAnsiTheme="majorHAnsi"/>
          <w:sz w:val="24"/>
          <w:szCs w:val="40"/>
        </w:rPr>
        <w:t>mark</w:t>
      </w:r>
      <w:r w:rsidRPr="00DA79CB">
        <w:rPr>
          <w:rFonts w:asciiTheme="majorHAnsi" w:hAnsiTheme="majorHAnsi"/>
          <w:sz w:val="24"/>
          <w:szCs w:val="40"/>
        </w:rPr>
        <w:t xml:space="preserve"> 100 years since this event, as you did for example with the Goble and Brinsmead around Australia flights of 1924.</w:t>
      </w:r>
    </w:p>
    <w:p w14:paraId="01DEA212" w14:textId="1375DC7D" w:rsidR="003E6C9C" w:rsidRPr="00DA79CB" w:rsidRDefault="007747F2" w:rsidP="007747F2">
      <w:pPr>
        <w:jc w:val="left"/>
        <w:rPr>
          <w:rFonts w:asciiTheme="majorHAnsi" w:hAnsiTheme="majorHAnsi"/>
          <w:sz w:val="24"/>
          <w:szCs w:val="40"/>
          <w:lang w:val="en-US"/>
        </w:rPr>
      </w:pPr>
      <w:r w:rsidRPr="00DA79CB">
        <w:rPr>
          <w:rFonts w:asciiTheme="majorHAnsi" w:hAnsiTheme="majorHAnsi"/>
          <w:sz w:val="24"/>
          <w:szCs w:val="40"/>
          <w:lang w:val="en-US"/>
        </w:rPr>
        <w:t xml:space="preserve">The enclosed booklet gives a basic outline. I </w:t>
      </w:r>
      <w:r w:rsidR="003E6C9C" w:rsidRPr="00DA79CB">
        <w:rPr>
          <w:rFonts w:asciiTheme="majorHAnsi" w:hAnsiTheme="majorHAnsi"/>
          <w:sz w:val="24"/>
          <w:szCs w:val="40"/>
          <w:lang w:val="en-US"/>
        </w:rPr>
        <w:t xml:space="preserve">have been researching </w:t>
      </w:r>
      <w:proofErr w:type="spellStart"/>
      <w:r w:rsidR="003E6C9C" w:rsidRPr="00DA79CB">
        <w:rPr>
          <w:rFonts w:asciiTheme="majorHAnsi" w:hAnsiTheme="majorHAnsi"/>
          <w:sz w:val="24"/>
          <w:szCs w:val="40"/>
          <w:lang w:val="en-US"/>
        </w:rPr>
        <w:t>th</w:t>
      </w:r>
      <w:r w:rsidR="00DA79CB" w:rsidRPr="00DA79CB">
        <w:rPr>
          <w:rFonts w:asciiTheme="majorHAnsi" w:hAnsiTheme="majorHAnsi"/>
          <w:sz w:val="24"/>
          <w:szCs w:val="40"/>
          <w:lang w:val="en-US"/>
        </w:rPr>
        <w:t>q</w:t>
      </w:r>
      <w:r w:rsidR="003E6C9C" w:rsidRPr="00DA79CB">
        <w:rPr>
          <w:rFonts w:asciiTheme="majorHAnsi" w:hAnsiTheme="majorHAnsi"/>
          <w:sz w:val="24"/>
          <w:szCs w:val="40"/>
          <w:lang w:val="en-US"/>
        </w:rPr>
        <w:t>e</w:t>
      </w:r>
      <w:proofErr w:type="spellEnd"/>
      <w:r w:rsidR="003E6C9C" w:rsidRPr="00DA79CB">
        <w:rPr>
          <w:rFonts w:asciiTheme="majorHAnsi" w:hAnsiTheme="majorHAnsi"/>
          <w:sz w:val="24"/>
          <w:szCs w:val="40"/>
          <w:lang w:val="en-US"/>
        </w:rPr>
        <w:t xml:space="preserve"> flight for some time</w:t>
      </w:r>
      <w:r w:rsidR="00DB13A0" w:rsidRPr="00DA79CB">
        <w:rPr>
          <w:rFonts w:asciiTheme="majorHAnsi" w:hAnsiTheme="majorHAnsi"/>
          <w:sz w:val="24"/>
          <w:szCs w:val="40"/>
          <w:lang w:val="en-US"/>
        </w:rPr>
        <w:t xml:space="preserve"> and am </w:t>
      </w:r>
      <w:r w:rsidRPr="00DA79CB">
        <w:rPr>
          <w:rFonts w:asciiTheme="majorHAnsi" w:hAnsiTheme="majorHAnsi"/>
          <w:sz w:val="24"/>
          <w:szCs w:val="40"/>
          <w:lang w:val="en-US"/>
        </w:rPr>
        <w:t xml:space="preserve">sending </w:t>
      </w:r>
      <w:r w:rsidRPr="00DA79CB">
        <w:rPr>
          <w:rFonts w:asciiTheme="majorHAnsi" w:hAnsiTheme="majorHAnsi"/>
          <w:sz w:val="24"/>
          <w:szCs w:val="40"/>
          <w:lang w:val="en-US"/>
        </w:rPr>
        <w:t xml:space="preserve">a </w:t>
      </w:r>
      <w:proofErr w:type="gramStart"/>
      <w:r w:rsidRPr="00DA79CB">
        <w:rPr>
          <w:rFonts w:asciiTheme="majorHAnsi" w:hAnsiTheme="majorHAnsi"/>
          <w:sz w:val="24"/>
          <w:szCs w:val="40"/>
          <w:lang w:val="en-US"/>
        </w:rPr>
        <w:t>copies</w:t>
      </w:r>
      <w:proofErr w:type="gramEnd"/>
      <w:r w:rsidRPr="00DA79CB">
        <w:rPr>
          <w:rFonts w:asciiTheme="majorHAnsi" w:hAnsiTheme="majorHAnsi"/>
          <w:sz w:val="24"/>
          <w:szCs w:val="40"/>
          <w:lang w:val="en-US"/>
        </w:rPr>
        <w:t xml:space="preserve"> to Government, RAAF, museums and history groups in case there is any interest in marking the centenary of this historical event.</w:t>
      </w:r>
      <w:r w:rsidR="003E6C9C" w:rsidRPr="00DA79CB">
        <w:rPr>
          <w:rFonts w:asciiTheme="majorHAnsi" w:hAnsiTheme="majorHAnsi"/>
          <w:sz w:val="24"/>
          <w:szCs w:val="40"/>
          <w:lang w:val="en-US"/>
        </w:rPr>
        <w:t xml:space="preserve"> If you do intend to make a special </w:t>
      </w:r>
      <w:proofErr w:type="gramStart"/>
      <w:r w:rsidR="003E6C9C" w:rsidRPr="00DA79CB">
        <w:rPr>
          <w:rFonts w:asciiTheme="majorHAnsi" w:hAnsiTheme="majorHAnsi"/>
          <w:sz w:val="24"/>
          <w:szCs w:val="40"/>
          <w:lang w:val="en-US"/>
        </w:rPr>
        <w:t>issue</w:t>
      </w:r>
      <w:proofErr w:type="gramEnd"/>
      <w:r w:rsidR="003E6C9C" w:rsidRPr="00DA79CB">
        <w:rPr>
          <w:rFonts w:asciiTheme="majorHAnsi" w:hAnsiTheme="majorHAnsi"/>
          <w:sz w:val="24"/>
          <w:szCs w:val="40"/>
          <w:lang w:val="en-US"/>
        </w:rPr>
        <w:t xml:space="preserve"> I can mention this to all the </w:t>
      </w:r>
      <w:proofErr w:type="gramStart"/>
      <w:r w:rsidR="003E6C9C" w:rsidRPr="00DA79CB">
        <w:rPr>
          <w:rFonts w:asciiTheme="majorHAnsi" w:hAnsiTheme="majorHAnsi"/>
          <w:sz w:val="24"/>
          <w:szCs w:val="40"/>
          <w:lang w:val="en-US"/>
        </w:rPr>
        <w:t>people</w:t>
      </w:r>
      <w:proofErr w:type="gramEnd"/>
      <w:r w:rsidR="003E6C9C" w:rsidRPr="00DA79CB">
        <w:rPr>
          <w:rFonts w:asciiTheme="majorHAnsi" w:hAnsiTheme="majorHAnsi"/>
          <w:sz w:val="24"/>
          <w:szCs w:val="40"/>
          <w:lang w:val="en-US"/>
        </w:rPr>
        <w:t xml:space="preserve"> I </w:t>
      </w:r>
      <w:proofErr w:type="gramStart"/>
      <w:r w:rsidR="003E6C9C" w:rsidRPr="00DA79CB">
        <w:rPr>
          <w:rFonts w:asciiTheme="majorHAnsi" w:hAnsiTheme="majorHAnsi"/>
          <w:sz w:val="24"/>
          <w:szCs w:val="40"/>
          <w:lang w:val="en-US"/>
        </w:rPr>
        <w:t>contact:</w:t>
      </w:r>
      <w:proofErr w:type="gramEnd"/>
      <w:r w:rsidR="003E6C9C" w:rsidRPr="00DA79CB">
        <w:rPr>
          <w:rFonts w:asciiTheme="majorHAnsi" w:hAnsiTheme="majorHAnsi"/>
          <w:sz w:val="24"/>
          <w:szCs w:val="40"/>
          <w:lang w:val="en-US"/>
        </w:rPr>
        <w:t xml:space="preserve"> please let me know your intentions </w:t>
      </w:r>
      <w:r w:rsidR="00DB13A0" w:rsidRPr="00DA79CB">
        <w:rPr>
          <w:rFonts w:asciiTheme="majorHAnsi" w:hAnsiTheme="majorHAnsi"/>
          <w:sz w:val="24"/>
          <w:szCs w:val="40"/>
          <w:lang w:val="en-US"/>
        </w:rPr>
        <w:t>accordingly.</w:t>
      </w:r>
    </w:p>
    <w:p w14:paraId="77699E89" w14:textId="74857498" w:rsidR="007747F2" w:rsidRPr="00DA79CB" w:rsidRDefault="007747F2" w:rsidP="007747F2">
      <w:pPr>
        <w:jc w:val="left"/>
        <w:rPr>
          <w:rFonts w:asciiTheme="majorHAnsi" w:hAnsiTheme="majorHAnsi"/>
          <w:sz w:val="24"/>
          <w:szCs w:val="40"/>
          <w:lang w:val="en-US"/>
        </w:rPr>
      </w:pPr>
      <w:r w:rsidRPr="00DA79CB">
        <w:rPr>
          <w:rFonts w:asciiTheme="majorHAnsi" w:hAnsiTheme="majorHAnsi"/>
          <w:sz w:val="24"/>
          <w:szCs w:val="40"/>
          <w:lang w:val="en-US"/>
        </w:rPr>
        <w:t>It is</w:t>
      </w:r>
      <w:r w:rsidR="003E6C9C" w:rsidRPr="00DA79CB">
        <w:rPr>
          <w:rFonts w:asciiTheme="majorHAnsi" w:hAnsiTheme="majorHAnsi"/>
          <w:sz w:val="24"/>
          <w:szCs w:val="40"/>
          <w:lang w:val="en-US"/>
        </w:rPr>
        <w:t xml:space="preserve"> likely </w:t>
      </w:r>
      <w:r w:rsidRPr="00DA79CB">
        <w:rPr>
          <w:rFonts w:asciiTheme="majorHAnsi" w:hAnsiTheme="majorHAnsi"/>
          <w:sz w:val="24"/>
          <w:szCs w:val="40"/>
          <w:lang w:val="en-US"/>
        </w:rPr>
        <w:t>that Michael Smith will make a celebratory flight, as he did with the 1919-20 Smith Flight England-Australia and the 1924 round Australia flight by Goble and Mcintyre. This flight would, like the others, form a basis for a major article in </w:t>
      </w:r>
      <w:r w:rsidRPr="00DA79CB">
        <w:rPr>
          <w:rFonts w:asciiTheme="majorHAnsi" w:hAnsiTheme="majorHAnsi"/>
          <w:i/>
          <w:iCs/>
          <w:sz w:val="24"/>
          <w:szCs w:val="40"/>
          <w:lang w:val="en-US"/>
        </w:rPr>
        <w:t>Australian Geographic. </w:t>
      </w:r>
      <w:r w:rsidRPr="00DA79CB">
        <w:rPr>
          <w:rFonts w:asciiTheme="majorHAnsi" w:hAnsiTheme="majorHAnsi"/>
          <w:sz w:val="24"/>
          <w:szCs w:val="40"/>
          <w:lang w:val="en-US"/>
        </w:rPr>
        <w:t> Of course, he would complete the flight in far less time than the 73 days needed for Williams’ flight, which had only 30 flying days. Because of weather and other considerations, the itinerary would be very flexible, probably centered around an arrival at Point Cook close to 7 December.</w:t>
      </w:r>
    </w:p>
    <w:p w14:paraId="6F19A32C" w14:textId="19EC30D5" w:rsidR="003E6C9C" w:rsidRPr="00DA79CB" w:rsidRDefault="003E6C9C" w:rsidP="007747F2">
      <w:pPr>
        <w:jc w:val="left"/>
        <w:rPr>
          <w:rFonts w:asciiTheme="majorHAnsi" w:hAnsiTheme="majorHAnsi"/>
          <w:sz w:val="24"/>
          <w:szCs w:val="40"/>
          <w:lang w:val="en-US"/>
        </w:rPr>
      </w:pPr>
      <w:r w:rsidRPr="00DA79CB">
        <w:rPr>
          <w:rFonts w:asciiTheme="majorHAnsi" w:hAnsiTheme="majorHAnsi"/>
          <w:sz w:val="24"/>
          <w:szCs w:val="40"/>
          <w:lang w:val="en-US"/>
        </w:rPr>
        <w:t>There was a tribute flight in 1976, marking the fiftieth anniversary of the original flight. It is interesting to note that it carried</w:t>
      </w:r>
      <w:r w:rsidR="00A338AE" w:rsidRPr="00DA79CB">
        <w:rPr>
          <w:rFonts w:asciiTheme="majorHAnsi" w:hAnsiTheme="majorHAnsi"/>
          <w:sz w:val="24"/>
          <w:szCs w:val="40"/>
          <w:lang w:val="en-US"/>
        </w:rPr>
        <w:t xml:space="preserve"> 7508 items of commemorative mail. Those were the days!</w:t>
      </w:r>
    </w:p>
    <w:p w14:paraId="7AD902E6" w14:textId="77777777" w:rsidR="00DB13A0" w:rsidRPr="00DA79CB" w:rsidRDefault="00DB13A0" w:rsidP="007747F2">
      <w:pPr>
        <w:jc w:val="left"/>
        <w:rPr>
          <w:rFonts w:asciiTheme="majorHAnsi" w:hAnsiTheme="majorHAnsi"/>
          <w:sz w:val="24"/>
          <w:szCs w:val="40"/>
          <w:lang w:val="en-US"/>
        </w:rPr>
      </w:pPr>
    </w:p>
    <w:p w14:paraId="2EBDFEEF" w14:textId="0C0B35E4" w:rsidR="00DB13A0" w:rsidRPr="00DA79CB" w:rsidRDefault="00DB13A0" w:rsidP="007747F2">
      <w:pPr>
        <w:jc w:val="left"/>
        <w:rPr>
          <w:rFonts w:asciiTheme="majorHAnsi" w:hAnsiTheme="majorHAnsi"/>
          <w:sz w:val="24"/>
          <w:szCs w:val="40"/>
          <w:lang w:val="en-US"/>
        </w:rPr>
      </w:pPr>
      <w:r w:rsidRPr="00DA79CB">
        <w:rPr>
          <w:rFonts w:asciiTheme="majorHAnsi" w:hAnsiTheme="majorHAnsi"/>
          <w:sz w:val="24"/>
          <w:szCs w:val="40"/>
          <w:lang w:val="en-US"/>
        </w:rPr>
        <w:t>Best wishes, and thank you for your work,</w:t>
      </w:r>
    </w:p>
    <w:p w14:paraId="47BEBB8F" w14:textId="77777777" w:rsidR="00DB13A0" w:rsidRPr="00DA79CB" w:rsidRDefault="00DB13A0" w:rsidP="007747F2">
      <w:pPr>
        <w:jc w:val="left"/>
        <w:rPr>
          <w:rFonts w:asciiTheme="majorHAnsi" w:hAnsiTheme="majorHAnsi"/>
          <w:sz w:val="24"/>
          <w:szCs w:val="40"/>
          <w:lang w:val="en-US"/>
        </w:rPr>
      </w:pPr>
    </w:p>
    <w:p w14:paraId="354C6853" w14:textId="77777777" w:rsidR="00DB13A0" w:rsidRPr="00DA79CB" w:rsidRDefault="00DB13A0" w:rsidP="007747F2">
      <w:pPr>
        <w:jc w:val="left"/>
        <w:rPr>
          <w:rFonts w:asciiTheme="majorHAnsi" w:hAnsiTheme="majorHAnsi"/>
          <w:sz w:val="24"/>
          <w:szCs w:val="40"/>
          <w:lang w:val="en-US"/>
        </w:rPr>
      </w:pPr>
    </w:p>
    <w:p w14:paraId="0DF84F35" w14:textId="77777777" w:rsidR="00DB13A0" w:rsidRPr="00DA79CB" w:rsidRDefault="00DB13A0" w:rsidP="007747F2">
      <w:pPr>
        <w:jc w:val="left"/>
        <w:rPr>
          <w:rFonts w:asciiTheme="majorHAnsi" w:hAnsiTheme="majorHAnsi"/>
          <w:sz w:val="24"/>
          <w:szCs w:val="40"/>
          <w:lang w:val="en-US"/>
        </w:rPr>
      </w:pPr>
    </w:p>
    <w:p w14:paraId="3E746528" w14:textId="77777777" w:rsidR="00DB13A0" w:rsidRPr="00DA79CB" w:rsidRDefault="00DB13A0" w:rsidP="007747F2">
      <w:pPr>
        <w:jc w:val="left"/>
        <w:rPr>
          <w:rFonts w:asciiTheme="majorHAnsi" w:hAnsiTheme="majorHAnsi"/>
          <w:sz w:val="24"/>
          <w:szCs w:val="40"/>
          <w:lang w:val="en-US"/>
        </w:rPr>
      </w:pPr>
    </w:p>
    <w:p w14:paraId="0EE99F58" w14:textId="7920D28A" w:rsidR="00DB13A0" w:rsidRPr="00DA79CB" w:rsidRDefault="00DB13A0" w:rsidP="00DB13A0">
      <w:pPr>
        <w:ind w:firstLine="0"/>
        <w:jc w:val="left"/>
        <w:rPr>
          <w:rFonts w:asciiTheme="majorHAnsi" w:hAnsiTheme="majorHAnsi"/>
          <w:sz w:val="24"/>
          <w:szCs w:val="40"/>
          <w:lang w:val="en-US"/>
        </w:rPr>
      </w:pPr>
      <w:r w:rsidRPr="00DA79CB">
        <w:rPr>
          <w:rFonts w:asciiTheme="majorHAnsi" w:hAnsiTheme="majorHAnsi"/>
          <w:sz w:val="24"/>
          <w:szCs w:val="40"/>
          <w:lang w:val="en-US"/>
        </w:rPr>
        <w:t>Tom Lockley</w:t>
      </w:r>
      <w:r w:rsidRPr="00DA79CB">
        <w:rPr>
          <w:rFonts w:asciiTheme="majorHAnsi" w:hAnsiTheme="majorHAnsi"/>
          <w:sz w:val="24"/>
          <w:szCs w:val="40"/>
          <w:lang w:val="en-US"/>
        </w:rPr>
        <w:br/>
        <w:t>5 February 2026</w:t>
      </w:r>
    </w:p>
    <w:p w14:paraId="23BBF6D3" w14:textId="22B24CA3" w:rsidR="00DB13A0" w:rsidRPr="00DA79CB" w:rsidRDefault="00DB13A0" w:rsidP="007747F2">
      <w:pPr>
        <w:jc w:val="left"/>
        <w:rPr>
          <w:rFonts w:asciiTheme="majorHAnsi" w:hAnsiTheme="majorHAnsi"/>
          <w:sz w:val="24"/>
          <w:szCs w:val="40"/>
          <w:lang w:val="en-US"/>
        </w:rPr>
      </w:pPr>
    </w:p>
    <w:p w14:paraId="12A813FF" w14:textId="1567974F" w:rsidR="00DB13A0" w:rsidRPr="00DA79CB" w:rsidRDefault="00DB13A0" w:rsidP="007747F2">
      <w:pPr>
        <w:jc w:val="left"/>
        <w:rPr>
          <w:rFonts w:asciiTheme="majorHAnsi" w:hAnsiTheme="majorHAnsi"/>
          <w:sz w:val="24"/>
          <w:szCs w:val="40"/>
          <w:lang w:val="en-US"/>
        </w:rPr>
      </w:pPr>
    </w:p>
    <w:p w14:paraId="1AA28D04" w14:textId="77777777" w:rsidR="007747F2" w:rsidRPr="00886B88" w:rsidRDefault="007747F2" w:rsidP="00886B88">
      <w:pPr>
        <w:jc w:val="center"/>
        <w:rPr>
          <w:rFonts w:asciiTheme="majorHAnsi" w:hAnsiTheme="majorHAnsi"/>
        </w:rPr>
      </w:pPr>
    </w:p>
    <w:sectPr w:rsidR="007747F2" w:rsidRPr="00886B88" w:rsidSect="00980C39">
      <w:pgSz w:w="11906" w:h="16838"/>
      <w:pgMar w:top="851"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DB3C22-4731-4716-B253-853CB3B7DD20}"/>
    <w:docVar w:name="dgnword-eventsink" w:val="3138949720464"/>
  </w:docVars>
  <w:rsids>
    <w:rsidRoot w:val="0060093F"/>
    <w:rsid w:val="000910B0"/>
    <w:rsid w:val="003565C5"/>
    <w:rsid w:val="003E6C9C"/>
    <w:rsid w:val="0060093F"/>
    <w:rsid w:val="006F7707"/>
    <w:rsid w:val="007747F2"/>
    <w:rsid w:val="00845E74"/>
    <w:rsid w:val="00886B88"/>
    <w:rsid w:val="00980C39"/>
    <w:rsid w:val="00A338AE"/>
    <w:rsid w:val="00B22ACF"/>
    <w:rsid w:val="00CC6C94"/>
    <w:rsid w:val="00CD53C7"/>
    <w:rsid w:val="00DA79CB"/>
    <w:rsid w:val="00DB13A0"/>
    <w:rsid w:val="00F66F3C"/>
    <w:rsid w:val="00FE14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B450B"/>
  <w15:chartTrackingRefBased/>
  <w15:docId w15:val="{5C8BEF53-229C-40D8-885D-0EAC73741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93F"/>
    <w:pPr>
      <w:spacing w:after="3" w:line="254" w:lineRule="auto"/>
      <w:ind w:right="669" w:firstLine="155"/>
      <w:jc w:val="both"/>
    </w:pPr>
    <w:rPr>
      <w:rFonts w:ascii="Times New Roman" w:eastAsia="Times New Roman" w:hAnsi="Times New Roman" w:cs="Times New Roman"/>
      <w:color w:val="000000"/>
      <w:sz w:val="16"/>
      <w:lang w:eastAsia="en-AU"/>
    </w:rPr>
  </w:style>
  <w:style w:type="paragraph" w:styleId="Heading1">
    <w:name w:val="heading 1"/>
    <w:basedOn w:val="Normal"/>
    <w:next w:val="Normal"/>
    <w:link w:val="Heading1Char"/>
    <w:uiPriority w:val="9"/>
    <w:qFormat/>
    <w:rsid w:val="006009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09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09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09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09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09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09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09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09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9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09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09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09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09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09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09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09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093F"/>
    <w:rPr>
      <w:rFonts w:eastAsiaTheme="majorEastAsia" w:cstheme="majorBidi"/>
      <w:color w:val="272727" w:themeColor="text1" w:themeTint="D8"/>
    </w:rPr>
  </w:style>
  <w:style w:type="paragraph" w:styleId="Title">
    <w:name w:val="Title"/>
    <w:basedOn w:val="Normal"/>
    <w:next w:val="Normal"/>
    <w:link w:val="TitleChar"/>
    <w:uiPriority w:val="10"/>
    <w:qFormat/>
    <w:rsid w:val="006009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09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09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09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093F"/>
    <w:pPr>
      <w:spacing w:before="160"/>
      <w:jc w:val="center"/>
    </w:pPr>
    <w:rPr>
      <w:i/>
      <w:iCs/>
      <w:color w:val="404040" w:themeColor="text1" w:themeTint="BF"/>
    </w:rPr>
  </w:style>
  <w:style w:type="character" w:customStyle="1" w:styleId="QuoteChar">
    <w:name w:val="Quote Char"/>
    <w:basedOn w:val="DefaultParagraphFont"/>
    <w:link w:val="Quote"/>
    <w:uiPriority w:val="29"/>
    <w:rsid w:val="0060093F"/>
    <w:rPr>
      <w:i/>
      <w:iCs/>
      <w:color w:val="404040" w:themeColor="text1" w:themeTint="BF"/>
    </w:rPr>
  </w:style>
  <w:style w:type="paragraph" w:styleId="ListParagraph">
    <w:name w:val="List Paragraph"/>
    <w:basedOn w:val="Normal"/>
    <w:uiPriority w:val="34"/>
    <w:qFormat/>
    <w:rsid w:val="0060093F"/>
    <w:pPr>
      <w:ind w:left="720"/>
      <w:contextualSpacing/>
    </w:pPr>
  </w:style>
  <w:style w:type="character" w:styleId="IntenseEmphasis">
    <w:name w:val="Intense Emphasis"/>
    <w:basedOn w:val="DefaultParagraphFont"/>
    <w:uiPriority w:val="21"/>
    <w:qFormat/>
    <w:rsid w:val="0060093F"/>
    <w:rPr>
      <w:i/>
      <w:iCs/>
      <w:color w:val="0F4761" w:themeColor="accent1" w:themeShade="BF"/>
    </w:rPr>
  </w:style>
  <w:style w:type="paragraph" w:styleId="IntenseQuote">
    <w:name w:val="Intense Quote"/>
    <w:basedOn w:val="Normal"/>
    <w:next w:val="Normal"/>
    <w:link w:val="IntenseQuoteChar"/>
    <w:uiPriority w:val="30"/>
    <w:qFormat/>
    <w:rsid w:val="006009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093F"/>
    <w:rPr>
      <w:i/>
      <w:iCs/>
      <w:color w:val="0F4761" w:themeColor="accent1" w:themeShade="BF"/>
    </w:rPr>
  </w:style>
  <w:style w:type="character" w:styleId="IntenseReference">
    <w:name w:val="Intense Reference"/>
    <w:basedOn w:val="DefaultParagraphFont"/>
    <w:uiPriority w:val="32"/>
    <w:qFormat/>
    <w:rsid w:val="0060093F"/>
    <w:rPr>
      <w:b/>
      <w:bCs/>
      <w:smallCaps/>
      <w:color w:val="0F4761" w:themeColor="accent1" w:themeShade="BF"/>
      <w:spacing w:val="5"/>
    </w:rPr>
  </w:style>
  <w:style w:type="character" w:styleId="Hyperlink">
    <w:name w:val="Hyperlink"/>
    <w:basedOn w:val="DefaultParagraphFont"/>
    <w:uiPriority w:val="99"/>
    <w:unhideWhenUsed/>
    <w:rsid w:val="00886B88"/>
    <w:rPr>
      <w:color w:val="467886" w:themeColor="hyperlink"/>
      <w:u w:val="single"/>
    </w:rPr>
  </w:style>
  <w:style w:type="character" w:styleId="UnresolvedMention">
    <w:name w:val="Unresolved Mention"/>
    <w:basedOn w:val="DefaultParagraphFont"/>
    <w:uiPriority w:val="99"/>
    <w:semiHidden/>
    <w:unhideWhenUsed/>
    <w:rsid w:val="00886B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tomlockley@gmail.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lettter re stamps</Template>
  <TotalTime>1</TotalTime>
  <Pages>1</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cp:lastPrinted>2026-02-05T00:26:00Z</cp:lastPrinted>
  <dcterms:created xsi:type="dcterms:W3CDTF">2026-02-09T06:06:00Z</dcterms:created>
  <dcterms:modified xsi:type="dcterms:W3CDTF">2026-02-09T06:06:00Z</dcterms:modified>
</cp:coreProperties>
</file>